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40" w:lineRule="auto"/>
              <w:ind w:left="0" w:firstLine="0"/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  <w:t xml:space="preserve">KLASA: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 xml:space="preserve">112-02/25-01/12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  <w:t xml:space="preserve">URBROJ: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Cs w:val="24"/>
                <w:lang w:eastAsia="en-US"/>
              </w:rPr>
              <w:t xml:space="preserve">2198-1-48-01-25-6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 xml:space="preserve">listopada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 xml:space="preserve">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noProof/>
        </w:rPr>
        <w:t xml:space="preserve">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</w:t>
      </w: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Sukladno članku 11. Pravilnika o načinu i postupku zapošljavanja, a u svezi sa natječajem za radno mjesto učitelj/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ica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 matematike, jedan izvršitelj/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ica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 na 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ne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određeno puno radno vrijeme od 40 (četrdeset) sati tjedno objavljenog dana 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26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rujn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a 2025. godine </w:t>
      </w:r>
      <w:r>
        <w:rPr>
          <w:rFonts w:ascii="Times New Roman" w:hAnsi="Times New Roman" w:eastAsia="Times New Roman" w:cs="Times New Roman"/>
          <w:color w:val="auto"/>
          <w:szCs w:val="24"/>
          <w:lang w:val="en-AU" w:eastAsia="en-US"/>
        </w:rPr>
        <w:t xml:space="preserve">na</w:t>
      </w:r>
      <w:r>
        <w:rPr>
          <w:rFonts w:ascii="Times New Roman" w:hAnsi="Times New Roman" w:eastAsia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szCs w:val="24"/>
          <w:lang w:val="en-AU" w:eastAsia="en-US"/>
        </w:rPr>
        <w:t xml:space="preserve">mrežnoj</w:t>
      </w:r>
      <w:r>
        <w:rPr>
          <w:rFonts w:ascii="Times New Roman" w:hAnsi="Times New Roman" w:eastAsia="Times New Roman" w:cs="Times New Roman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stranici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i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oglasnoj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ploči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Hrvatskog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zavoda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za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zapošljavanje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,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te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mrežnoj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stranici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i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oglasnoj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Cs w:val="24"/>
          <w:lang w:val="en-AU" w:eastAsia="en-US"/>
        </w:rPr>
        <w:t xml:space="preserve">ploči</w:t>
      </w:r>
      <w:r>
        <w:rPr>
          <w:rFonts w:ascii="Times New Roman" w:hAnsi="Times New Roman" w:eastAsia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Katoličke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osnovne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škole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 “Ivo 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Mašina</w:t>
      </w:r>
      <w:r>
        <w:rPr>
          <w:rFonts w:ascii="Times New Roman" w:hAnsi="Times New Roman" w:eastAsia="Times New Roman" w:cs="Times New Roman"/>
          <w:bCs/>
          <w:color w:val="auto"/>
          <w:szCs w:val="24"/>
          <w:lang w:val="en-AU" w:eastAsia="en-US"/>
        </w:rPr>
        <w:t xml:space="preserve">”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, Povjerenstvo za procjenu i vrednovanje kandidata (u daljnjem tekstu: Povjerenstvo) upućuje 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</w:pPr>
    </w:p>
    <w:p>
      <w:pPr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POZIV NA RAZGOVOR (INTERVJU)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</w:pP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Razgovor (intervju) kandidata sa Povjerenstvom održati će se u ponedjeljak 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13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listopada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 2025. godine u Katoličkoj osnovnoj školi „Ivo Mašina“, Ulica Franje 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Fanceva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 38, 23 000 Zadar s početkom u 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8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0</w:t>
      </w: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0 sati.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</w:pP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Na razgovor (intervju) pozivaju se kandidati koji u cijelosti ispunjavaju uvjete natječaja i čije su prijave pravodobne i potpune: 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>
        <w:trPr/>
        <w:tc>
          <w:tcPr>
            <w:tcW w:type="dxa" w:w="1413"/>
            <w:tcBorders/>
          </w:tcPr>
          <w:p>
            <w:pPr>
              <w:spacing w:after="0" w:line="240" w:lineRule="auto"/>
              <w:ind w:left="0" w:firstLine="0"/>
              <w:jc w:val="both"/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  <w:t xml:space="preserve">Redni broj</w:t>
            </w:r>
          </w:p>
        </w:tc>
        <w:tc>
          <w:tcPr>
            <w:tcW w:type="dxa" w:w="2268"/>
            <w:tcBorders/>
          </w:tcPr>
          <w:p>
            <w:pPr>
              <w:spacing w:after="0" w:line="240" w:lineRule="auto"/>
              <w:ind w:left="0" w:firstLine="0"/>
              <w:jc w:val="both"/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  <w:t xml:space="preserve">Inicijali kandidata</w:t>
            </w:r>
          </w:p>
        </w:tc>
      </w:tr>
      <w:tr>
        <w:trPr/>
        <w:tc>
          <w:tcPr>
            <w:tcW w:type="dxa" w:w="1413"/>
            <w:tcBorders/>
          </w:tcPr>
          <w:p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1.</w:t>
            </w:r>
          </w:p>
        </w:tc>
        <w:tc>
          <w:tcPr>
            <w:tcW w:type="dxa" w:w="2268"/>
            <w:tcBorders/>
          </w:tcPr>
          <w:p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E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M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.</w:t>
            </w:r>
          </w:p>
        </w:tc>
      </w:tr>
    </w:tbl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</w:pP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Na razgovoru (intervjuu), kandidat je dužan predočiti osobnu iskaznicu ili drugu odgovarajuću identifikacijsku ispravu sa fotografijom zbog utvrđivanja identiteta.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Kandidat koji ne može dokazati identitet i kandidat koji ne pristupi razgovoru (intervjuu) s Povjerenstvom u naznačenom vremenu ili pristupi nakon vremena određenog za razgovor, bez obzira na razloge, ne smatra se kandidatom natječaja.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Povjerenstvo u razgovoru s kandidatima utvrđuje znanja, sposobnosti i vještine, interese, profesionalne ciljeve i motivaciju kandidata za rad u Školi, te rezultate ostvarene u njihovu dosadašnjem radu.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Smatra se da je kandidat na razgovoru (intervjuu) zadovoljio ako je ostvario najmanje pet od ukupnih deset bodova.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Nakon provedenog razgovora (intervjua), Povjerenstvo utvrđuje rang listu kandidata prema ukupnom broju bodova ostvarenih na razgovoru (intervjuu).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Poziv na razgovor objavljen je dana 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9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listopada</w:t>
      </w:r>
      <w:bookmarkStart w:id="3" w:name="_GoBack"/>
      <w:bookmarkEnd w:id="3"/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 2025. godine na mrežnoj stranici Katoličke osnovne škole „Ivo Mašina“. 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Pravni i drugi izvori za pripremanje kandidata za radno mjesto učitelj/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ica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 matematike su:</w:t>
      </w:r>
    </w:p>
    <w:p>
      <w:pPr>
        <w:spacing w:after="0" w:line="240" w:lineRule="auto"/>
        <w:ind w:left="0" w:firstLine="72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4" w:name="_Hlk123563134"/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98/19, 151/22</w:t>
      </w:r>
      <w:bookmarkEnd w:id="4"/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, 64/23),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Zakon o odgoju i obrazovanju u osnovnoj i srednjoj školi ( „Narodne novine“, broj: 87/08, 86/09, 92/10, 105/10, 90/11, 16/12, 86/12, 94/13, 152/14, 7/17, 68/18, </w:t>
      </w:r>
      <w:bookmarkStart w:id="5" w:name="_Hlk123563150"/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98/19, 64/20, 151/22, 156/23)</w:t>
      </w:r>
      <w:bookmarkEnd w:id="5"/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, 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Statut Katoličke osnovne škole „Ivo Mašina“ u Zadru,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Odluka o donošenju 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kurikuluma za nastavni predmet matematike za osnovne škole i gimnazije u Republici Hrvatskoj („Narodne novine“, broj: 7/19)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Pravilnika o načinima, postupcima i elementima vrednovanja učenika u osnovnoj i srednjoj školi („Narodne novine“, broj: 112/10, 82/19),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Pravilnik o kriterijima za izricanje pedagoških mjera („Narodne novine“, broj: 94/15 i 3/17),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Pravilnik o pedagoškoj dokumentaciji i evidenciji te javnim ispravama u školskim ustanovama („Narodne novine“, broj: 47/17, 41/19 i 76/19),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Pravilnik o radu Katoličke osnovne škole „Ivo Mašina“ u Zadru,</w:t>
      </w:r>
    </w:p>
    <w:p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Ugovori između Svete Stolice i Republike Hrvatske o suradnji na području odgoja i kulture</w:t>
      </w:r>
    </w:p>
    <w:p>
      <w:pPr>
        <w:spacing w:after="0" w:line="240" w:lineRule="auto"/>
        <w:ind w:left="720" w:firstLine="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Povjerenstvo </w:t>
      </w:r>
    </w:p>
    <w:p>
      <w:p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p>
      <w:pPr>
        <w:tabs>
          <w:tab w:val="left" w:pos="900"/>
        </w:tabs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i/>
          <w:color w:val="auto"/>
          <w:sz w:val="18"/>
          <w:szCs w:val="18"/>
        </w:rPr>
      </w:pPr>
    </w:p>
    <w:sectPr>
      <w:headerReference w:type="first" r:id="rId2"/>
      <w:footerReference w:type="first" r:id="rId3"/>
      <w:headerReference w:type="even" r:id="rId4"/>
      <w:footerReference w:type="even" r:id="rId5"/>
      <w:headerReference w:type="default" r:id="rId6"/>
      <w:footerReference w:type="default" r:id="rId7"/>
      <w:type w:val="nextPage"/>
      <w:pgSz w:w="12240" w:h="15840"/>
      <w:pgMar w:top="1843" w:right="1440" w:bottom="1440" w:left="1440" w:header="567" w:footer="720" w:gutter="0"/>
      <w:pgBorders/>
      <w:pgNumType w:fmt="decimal"/>
      <w:cols w:num="1" w:equalWidth="1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jc w:val="center"/>
      <w:rPr>
        <w:rFonts w:ascii="Times New Roman" w:hAnsi="Times New Roman" w:eastAsiaTheme="minorHAnsi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xmlns:wp="http://schemas.openxmlformats.org/drawingml/2006/wordprocessingDrawing" l="0" t="0" r="0" b="0"/>
          <wp:wrapSquare wrapText="bothSides"/>
          <wp:docPr id="2" name="Slika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Theme="minorHAnsi" w:cs="Times New Roman"/>
        <w:b/>
        <w:bCs/>
        <w:color w:val="auto"/>
        <w:szCs w:val="24"/>
        <w:lang w:eastAsia="en-US"/>
      </w:rPr>
      <w:t xml:space="preserve">REPUBLIKA HRVATSKA</w:t>
    </w:r>
  </w:p>
  <w:p>
    <w:pPr>
      <w:pStyle w:val="Zaglavlje"/>
      <w:spacing/>
      <w:jc w:val="center"/>
      <w:rPr>
        <w:rFonts w:ascii="Times New Roman" w:hAnsi="Times New Roman" w:eastAsiaTheme="minorHAnsi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eastAsiaTheme="minorHAnsi" w:cs="Times New Roman"/>
        <w:b/>
        <w:bCs/>
        <w:color w:val="auto"/>
        <w:szCs w:val="24"/>
        <w:lang w:eastAsia="en-US"/>
      </w:rPr>
      <w:t xml:space="preserve">KATOLIČKA OSNOVNA ŠKOLA „IVO MAŠINA“</w:t>
    </w:r>
  </w:p>
  <w:p>
    <w:pPr>
      <w:pStyle w:val="Zaglavlje"/>
      <w:spacing/>
      <w:jc w:val="center"/>
      <w:rPr>
        <w:rFonts w:ascii="Times New Roman" w:hAnsi="Times New Roman" w:eastAsiaTheme="minorHAnsi" w:cs="Times New Roman"/>
        <w:color w:val="auto"/>
        <w:szCs w:val="24"/>
        <w:lang w:eastAsia="en-US"/>
      </w:rPr>
    </w:pPr>
    <w:r>
      <w:rPr>
        <w:rFonts w:ascii="Times New Roman" w:hAnsi="Times New Roman" w:eastAsiaTheme="minorHAnsi" w:cs="Times New Roman"/>
        <w:color w:val="auto"/>
        <w:szCs w:val="24"/>
        <w:lang w:eastAsia="en-US"/>
      </w:rPr>
      <w:t xml:space="preserve">Ulica Franje </w:t>
    </w:r>
    <w:r>
      <w:rPr>
        <w:rFonts w:ascii="Times New Roman" w:hAnsi="Times New Roman" w:eastAsiaTheme="minorHAnsi" w:cs="Times New Roman"/>
        <w:color w:val="auto"/>
        <w:szCs w:val="24"/>
        <w:lang w:eastAsia="en-US"/>
      </w:rPr>
      <w:t xml:space="preserve">Fanceva</w:t>
    </w:r>
    <w:r>
      <w:rPr>
        <w:rFonts w:ascii="Times New Roman" w:hAnsi="Times New Roman" w:eastAsiaTheme="minorHAnsi" w:cs="Times New Roman"/>
        <w:color w:val="auto"/>
        <w:szCs w:val="24"/>
        <w:lang w:eastAsia="en-US"/>
      </w:rPr>
      <w:t xml:space="preserve"> 38, 23000 Zadar</w:t>
    </w:r>
  </w:p>
  <w:p>
    <w:pPr>
      <w:pStyle w:val="Zaglavlje"/>
      <w:tabs>
        <w:tab w:val="left" w:pos="1560"/>
        <w:tab w:val="center" w:pos="2961"/>
      </w:tabs>
      <w:spacing/>
      <w:jc w:val="center"/>
      <w:rPr>
        <w:rFonts w:ascii="Times New Roman" w:hAnsi="Times New Roman" w:eastAsiaTheme="minorHAnsi" w:cs="Times New Roman"/>
        <w:color w:val="auto"/>
        <w:sz w:val="21"/>
        <w:szCs w:val="21"/>
        <w:lang w:eastAsia="en-US"/>
      </w:rPr>
    </w:pPr>
    <w:r>
      <w:rPr>
        <w:rFonts w:ascii="Times New Roman" w:hAnsi="Times New Roman" w:eastAsiaTheme="minorHAnsi" w:cs="Times New Roman"/>
        <w:color w:val="auto"/>
        <w:sz w:val="21"/>
        <w:szCs w:val="21"/>
        <w:lang w:eastAsia="en-US"/>
      </w:rPr>
      <w:t xml:space="preserve"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hAnsi="Times New Roman" w:eastAsiaTheme="minorHAnsi" w:cs="Times New Roman"/>
        <w:color w:val="auto"/>
        <w:sz w:val="21"/>
        <w:szCs w:val="21"/>
        <w:lang w:eastAsia="en-US"/>
      </w:rPr>
      <w:t xml:space="preserve">40200128600</w:t>
    </w:r>
  </w:p>
  <w:p>
    <w:pPr>
      <w:pStyle w:val="Zaglavlje"/>
      <w:spacing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ve:AlternateContent>
        <ve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xmlns:wp="http://schemas.openxmlformats.org/drawingml/2006/wordprocessingDrawing"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 titl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cap="flat" cmpd="sng" w="6350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miter lim="800000"/>
                        <a:headEnd type="none" w="med" len="med"/>
                        <a:tailEnd type="none" w="med" len="med"/>
                      </a:ln>
                    </wps:spPr>
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ve:Choice>
        <ve:Fallback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ve:AlternateContent>
    </w:r>
  </w:p>
  <w:p>
    <w:pPr>
      <w:pStyle w:val="Zaglavlje"/>
      <w:spacing/>
      <w:rPr/>
    </w:pPr>
  </w:p>
  <w:p>
    <w:pPr>
      <w:pStyle w:val="Zaglavlje"/>
      <w:spacing/>
      <w:ind w:left="0" w:firstLine="0"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37CD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4491AA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B4A3FC6"/>
    <w:lvl w:ilvl="0">
      <w:start w:val="1"/>
      <w:numFmt w:val="decimal"/>
      <w:suff w:val="tab"/>
      <w:lvlText w:val="%1."/>
      <w:pPr>
        <w:spacing/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pPr>
        <w:spacing/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0" w:hanging="360"/>
      </w:pPr>
      <w:rPr>
        <w:rFonts w:ascii="Wingdings" w:hAnsi="Wingdings" w:hint="default"/>
      </w:rPr>
    </w:lvl>
  </w:abstractNum>
  <w:abstractNum w:abstractNumId="3">
    <w:nsid w:val="571F055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38159E4"/>
    <w:lvl w:ilvl="0">
      <w:start w:val="1"/>
      <w:numFmt w:val="decimal"/>
      <w:suff w:val="tab"/>
      <w:lvlText w:val="%1."/>
      <w:pPr>
        <w:spacing/>
        <w:ind w:left="107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739D0F1F"/>
    <w:lvl w:ilvl="0">
      <w:start w:val="1"/>
      <w:numFmt w:val="decimal"/>
      <w:suff w:val="tab"/>
      <w:lvlText w:val="%1."/>
      <w:pPr>
        <w:spacing/>
        <w:ind w:left="108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kern w:val="0"/>
      <w:sz w:val="24"/>
      <w:lang w:eastAsia="hr-HR"/>
      <w14:ligatures w14:val="none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>
      <w:rFonts w:ascii="Calibri" w:hAnsi="Calibri" w:eastAsia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>
      <w:rFonts w:ascii="Calibri" w:hAnsi="Calibri" w:eastAsia="Calibri" w:cs="Calibri"/>
      <w:color w:val="000000"/>
      <w:kern w:val="0"/>
      <w:sz w:val="24"/>
      <w:lang w:eastAsia="hr-HR"/>
      <w14:ligatures w14:val="none"/>
    </w:rPr>
  </w:style>
  <w:style w:type="table" w:styleId="Reetkatablice1" w:customStyle="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3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617</Words>
  <Characters>3520</Characters>
  <Application>Microsoft Office Word</Application>
  <DocSecurity>0</DocSecurity>
  <Lines>29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lastPrinted>2025-08-25T07:30:00Z</cp:lastPrinted>
  <cp:revision>2</cp:revision>
  <dcterms:created xsi:type="dcterms:W3CDTF">2025-10-09T06:46:00Z</dcterms:created>
  <dcterms:modified xsi:type="dcterms:W3CDTF">2025-10-09T06:46:00Z</dcterms:modified>
</cp:coreProperties>
</file>