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0" w:line="240" w:lineRule="auto"/>
              <w:ind w:left="0" w:firstLine="0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KLASA: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 xml:space="preserve">112-02/26-01/8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URBROJ: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Theme="minorHAnsi" w:cs="Times New Roman"/>
                <w:noProof/>
                <w:color w:val="auto"/>
                <w:szCs w:val="24"/>
                <w:lang w:eastAsia="en-US"/>
              </w:rPr>
              <w:t xml:space="preserve">2198-1-48-01-26-11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21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rujna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pacing w:after="160" w:line="259" w:lineRule="auto"/>
        <w:ind w:left="0" w:firstLine="0"/>
        <w:rPr>
          <w:rFonts w:ascii="Times New Roman" w:hAnsi="Times New Roman" w:eastAsiaTheme="minorHAnsi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                                         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Sukladno članku 11. Pravilnika o načinu i postupku zapošljavanja, a u svezi sa natječajem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engleskog jezika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jedan izvršitelj/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na određeno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puno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radno vrijeme od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osam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sati tjedno objavljenog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</w:t>
      </w:r>
      <w:r>
        <w:rPr>
          <w:rFonts w:ascii="Times New Roman" w:hAnsi="Times New Roman" w:eastAsia="Times New Roman" w:cs="Times New Roman"/>
          <w:color w:val="auto"/>
          <w:szCs w:val="24"/>
          <w:lang w:val="en-AU" w:eastAsia="en-US"/>
        </w:rPr>
        <w:t xml:space="preserve">na</w:t>
      </w:r>
      <w:r>
        <w:rPr>
          <w:rFonts w:ascii="Times New Roman" w:hAnsi="Times New Roman" w:eastAsia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Hrvatskog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zavoda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za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zapošljavanje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,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te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Katoličke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osnovne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škole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“Ivo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Mašina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”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Povjerenstvo za procjenu i vrednovanje kandidata (u daljnjem tekstu: Povjerenstvo) upućuje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POZIV NA RAZGOVOR (INTERVJU)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Razgovor (intervju) kandidata sa Povjerenstvom održati će se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petak,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25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godine u Katoličkoj osnovnoj školi „Ivo Mašina“, Ulica Franje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Fanceva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38, 23 000 Zadar s početkom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9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: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30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sati.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Redni broj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Inicijali kandidata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1.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A. A. D.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2.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M. R.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3.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A. R. 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4.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L. Č.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5.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M. Ć.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6.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L. M.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7.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A. NJ.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8.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M. V.</w:t>
            </w:r>
          </w:p>
        </w:tc>
      </w:tr>
    </w:tbl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razgovoru (intervjuu), kandidat je dužan predočiti osobnu iskaznicu ili drugu odgovarajuću identifikacijsku ispravu sa fotografijom zbog utvrđivanja identiteta.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Kandidat koji ne može dokazati identitet i kandidat koji ne pristupi razgovoru (intervjuu) s Povjerenstvom u naznačenom vremenu ili pristupi nakon vremena određenog za razgovor, bez obzira na razloge, ne smatra se kandidatom natječaja.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i motivaciju kandidata za rad u Školi, te rezultate ostvarene u njihovu dosadašnjem radu.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Smatra se da je kandidat na razgovoru (intervjuu) zadovoljio ako je ostvario najmanje pet od ukupnih deset bodova.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Nakon provedenog razgovora (intervjua), Povjerenstvo utvrđuje rang listu kandidata prema ukupnom broju bodova ostvarenih na razgovoru (intervjuu).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Poziv na razgovor objavljen je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21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na mrežnoj stranici Katoličke osnovne škole „Ivo Mašina“.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Pravni i drugi izvori za pripremanje kandidata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engleskog jezika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su: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3" w:name="_Hlk12356313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151/22</w:t>
      </w:r>
      <w:bookmarkEnd w:id="3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64/23),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odgoju i obrazovanju u osnovnoj i srednjoj školi ( „Narodne novine“, broj: 87/08, 86/09, 92/10, 105/10, 90/11, 16/12, 86/12, 94/13, 152/14, 7/17, 68/18, </w:t>
      </w:r>
      <w:bookmarkStart w:id="4" w:name="_Hlk123563150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64/20, 151/22, 156/23)</w:t>
      </w:r>
      <w:bookmarkEnd w:id="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Statut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Odluka o donošenju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kurikuluma za nastavni predmet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engleski jezik</w:t>
      </w:r>
      <w:bookmarkStart w:id="5" w:name="_GoBack"/>
      <w:bookmarkEnd w:id="5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 osnovne škole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 gimnazije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u Republici Hrvatskoj („Narodne novine“, broj: 7/19)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Pravilnika o načinima, postupcima i elementima vrednovanja učenika u osnovnoj i srednjoj školi („Narodne novine“, broj: 112/10, 82/19),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kriterijima za izricanje pedagoških mjera („Narodne novine“, broj: 94/15 i 3/17),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pedagoškoj dokumentaciji i evidenciji te javnim ispravama u školskim ustanovama („Narodne novine“, broj: 47/17, 41/19 i 76/19),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radu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Ugovori između Svete Stolice i Republike Hrvatske o suradnji na području odgoja i kulture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</w:t>
      </w:r>
    </w:p>
    <w:p>
      <w:pPr>
        <w:spacing w:after="0" w:line="240" w:lineRule="auto"/>
        <w:ind w:left="72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                                                                       za procjenu i vrednovanje kandidata</w:t>
      </w:r>
    </w:p>
    <w:p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i/>
          <w:color w:val="auto"/>
          <w:sz w:val="18"/>
          <w:szCs w:val="18"/>
        </w:rPr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2240" w:h="15840"/>
      <w:pgMar w:top="1843" w:right="1440" w:bottom="1440" w:left="1440" w:header="567" w:footer="720" w:gutter="0"/>
      <w:pgBorders/>
      <w:pgNumType w:fmt="decimal"/>
      <w:cols w:num="1" w:equalWidth="1"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xmlns:wp="http://schemas.openxmlformats.org/drawingml/2006/wordprocessingDrawing" l="0" t="0" r="0" b="0"/>
          <wp:wrapSquare wrapText="bothSides"/>
          <wp:docPr id="2" name="Slika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REPUBLIKA HRVATSKA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KATOLIČKA OSNOVNA ŠKOLA „IVO MAŠINA“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Ulica Franje 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Fanceva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 38, 23000 Zadar</w:t>
    </w:r>
  </w:p>
  <w:p>
    <w:pPr>
      <w:pStyle w:val="Zaglavlje"/>
      <w:tabs>
        <w:tab w:val="left" w:pos="1560"/>
        <w:tab w:val="center" w:pos="2961"/>
      </w:tabs>
      <w:spacing/>
      <w:jc w:val="center"/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</w:pP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40200128600</w:t>
    </w:r>
  </w:p>
  <w:p>
    <w:pPr>
      <w:pStyle w:val="Zaglavlje"/>
      <w:spacing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ve:AlternateContent>
        <ve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xmlns:wp="http://schemas.openxmlformats.org/drawingml/2006/wordprocessingDrawing"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cap="flat" cmpd="sng" w="6350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miter lim="800000"/>
                        <a:headEnd type="none" w="med" len="med"/>
                        <a:tailEnd type="none" w="med" len="med"/>
                      </a:ln>
                    </wps:spPr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ve:AlternateContent>
    </w:r>
  </w:p>
  <w:p>
    <w:pPr>
      <w:pStyle w:val="Zaglavlje"/>
      <w:spacing/>
      <w:rPr/>
    </w:pPr>
  </w:p>
  <w:p>
    <w:pPr>
      <w:pStyle w:val="Zaglavlje"/>
      <w:spacing/>
      <w:ind w:left="0" w:firstLine="0"/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37CD9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34491AAB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3B4A3FC6"/>
    <w:lvl w:ilvl="0">
      <w:start w:val="1"/>
      <w:numFmt w:val="decimal"/>
      <w:suff w:val="tab"/>
      <w:lvlText w:val="%1."/>
      <w:pPr>
        <w:spacing/>
        <w:ind w:left="107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suff w:val="tab"/>
      <w:lvlText w:val="o"/>
      <w:pPr>
        <w:spacing/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1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3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7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9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30" w:hanging="360"/>
      </w:pPr>
      <w:rPr>
        <w:rFonts w:ascii="Wingdings" w:hAnsi="Wingdings" w:hint="default"/>
      </w:rPr>
    </w:lvl>
  </w:abstractNum>
  <w:abstractNum w:abstractNumId="3">
    <w:nsid w:val="571F055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738159E4"/>
    <w:lvl w:ilvl="0">
      <w:start w:val="1"/>
      <w:numFmt w:val="decimal"/>
      <w:suff w:val="tab"/>
      <w:lvlText w:val="%1."/>
      <w:pPr>
        <w:spacing/>
        <w:ind w:left="107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739D0F1F"/>
    <w:lvl w:ilvl="0">
      <w:start w:val="1"/>
      <w:numFmt w:val="decimal"/>
      <w:suff w:val="tab"/>
      <w:lvlText w:val="%1."/>
      <w:pPr>
        <w:spacing/>
        <w:ind w:left="108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table" w:styleId="Reetkatablice1" w:customStyle="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627</Words>
  <Characters>3577</Characters>
  <Application>Microsoft Office Word</Application>
  <DocSecurity>0</DocSecurity>
  <Lines>29</Lines>
  <Paragraphs>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lastPrinted>2025-08-25T07:30:00Z</cp:lastPrinted>
  <cp:revision>2</cp:revision>
  <dcterms:created xsi:type="dcterms:W3CDTF">2026-09-21T11:18:00Z</dcterms:created>
  <dcterms:modified xsi:type="dcterms:W3CDTF">2026-09-21T11:18:00Z</dcterms:modified>
</cp:coreProperties>
</file>